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b w:val="1"/>
          <w:i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4"/>
          <w:szCs w:val="24"/>
          <w:rtl w:val="0"/>
        </w:rPr>
        <w:t xml:space="preserve">Meeting Preparation (1 to 2 weeks prior)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Complete SELPA ADR consent form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Update SELPA ADR log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Communicate and connect with family/advocate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Communicate with staff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Consider coaching/prep call with family/advocate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Consider coaching/prep call with staff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Utilize stock norms and tweak as you identify barriers while in communication with family and staff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Build the agenda using information gathered in the pre-work/communication: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Meeting Purpose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Parent Concerns &amp; questions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Requests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Staff concerns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Share the draft agenda with family/advocate (watermark draft) ahead of time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Share the draft agenda with staff ahead of time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Encourage staff to share IEP, document, other, etc prior to meeting to allow for meaningful participation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Clarify that staff are clear on their role, the agenda, and are prepared to show up in the space</w:t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b w:val="1"/>
          <w:i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4"/>
          <w:szCs w:val="24"/>
          <w:rtl w:val="0"/>
        </w:rPr>
        <w:t xml:space="preserve">Meeting Preparation (day before)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Clarify location, date, and time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Notify staff/location of your early arrival time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Confirm the room will be available early for setup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Determine how many will be in attendance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Ensure all of the key members are there (based on agenda items)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Gather your supplies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Print agendas (one for each member)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Prep giant poster papers (highly recommended- use for visual, organizational, and emotional support-creates cohesion and a sense of collaboration)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Agenda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Meeting Norms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Actions/Agreements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Roboto" w:cs="Roboto" w:eastAsia="Roboto" w:hAnsi="Roboto"/>
          <w:i w:val="1"/>
          <w:sz w:val="20"/>
          <w:szCs w:val="20"/>
          <w:rtl w:val="0"/>
        </w:rPr>
        <w:t xml:space="preserve">Agreements, actions, and follow-ups determined by the IEP team. Completion date and by whom shall be documented on this plan)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Parking Lot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Roboto" w:cs="Roboto" w:eastAsia="Roboto" w:hAnsi="Roboto"/>
          <w:i w:val="1"/>
          <w:sz w:val="20"/>
          <w:szCs w:val="20"/>
          <w:rtl w:val="0"/>
        </w:rPr>
        <w:t xml:space="preserve">A place to document concerns that are important, however, they are not on the agreed-upon agenda, or they are not an IEP team decision,  and will need to be addressed at a later time.)</w:t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Roboto" w:cs="Roboto" w:eastAsia="Roboto" w:hAnsi="Roboto"/>
          <w:b w:val="1"/>
          <w:i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4"/>
          <w:szCs w:val="24"/>
          <w:rtl w:val="0"/>
        </w:rPr>
        <w:t xml:space="preserve">Meeting Preparation (day of)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Arrive 30 minutes early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Set up the space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Correct number of chairs for attendance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Organize tables and chairs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Room temperature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Seating arrangements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Poster paper view (if using)- ideally, family faces them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Technology if needed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Water available (check with hosting team) 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Tissues/Kleenex available (check with hosting team)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Subtle tone setting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Prepare your energy and mind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Smile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Create warmth and greetings/welcomes/and informal introductions and small talk as folks enter the room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Determine when and how the family will enter the space. What does inclusion look like for this? Who will greet them?</w:t>
      </w:r>
    </w:p>
    <w:p w:rsidR="00000000" w:rsidDel="00000000" w:rsidP="00000000" w:rsidRDefault="00000000" w:rsidRPr="00000000" w14:paraId="00000032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Roboto" w:cs="Roboto" w:eastAsia="Roboto" w:hAnsi="Roboto"/>
          <w:b w:val="1"/>
          <w:i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4"/>
          <w:szCs w:val="24"/>
          <w:rtl w:val="0"/>
        </w:rPr>
        <w:t xml:space="preserve">Meeting Follow-Up  (1 day to 1 week after)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Update SELPA FIEP log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Connect with the school team to review: 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Any action item completion reminders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Provide feedback about the process/ their participation  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Seek feedback from them on the effectiveness of facilitation 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Connect with family to review 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Any action item completion reminders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Provide feedback about the process/ their participation  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Seek feedback from them on the effectiveness of facilitation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Schedule any next steps or meeting dates 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Debrief/reflect with SELPA ADR team, indicating glows and grows </w:t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jc w:val="center"/>
      <w:rPr>
        <w:rFonts w:ascii="Roboto" w:cs="Roboto" w:eastAsia="Roboto" w:hAnsi="Roboto"/>
        <w:b w:val="1"/>
        <w:sz w:val="28"/>
        <w:szCs w:val="28"/>
      </w:rPr>
    </w:pPr>
    <w:r w:rsidDel="00000000" w:rsidR="00000000" w:rsidRPr="00000000">
      <w:rPr>
        <w:rFonts w:ascii="Roboto" w:cs="Roboto" w:eastAsia="Roboto" w:hAnsi="Roboto"/>
        <w:b w:val="1"/>
        <w:sz w:val="28"/>
        <w:szCs w:val="28"/>
        <w:rtl w:val="0"/>
      </w:rPr>
      <w:t xml:space="preserve">Facilitated IEP Meeting Checklist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45D93EE09FE48B755B103E8699EE0" ma:contentTypeVersion="20" ma:contentTypeDescription="Create a new document." ma:contentTypeScope="" ma:versionID="ce752c6010346a6244aac5fb761ac1de">
  <xsd:schema xmlns:xsd="http://www.w3.org/2001/XMLSchema" xmlns:xs="http://www.w3.org/2001/XMLSchema" xmlns:p="http://schemas.microsoft.com/office/2006/metadata/properties" xmlns:ns2="db903174-bb1c-4609-9d70-465268ead536" xmlns:ns3="d0cbbd92-a969-402e-8621-447322a11182" targetNamespace="http://schemas.microsoft.com/office/2006/metadata/properties" ma:root="true" ma:fieldsID="f93c9b6b2d644155bda7cf8baac95061" ns2:_="" ns3:_="">
    <xsd:import namespace="db903174-bb1c-4609-9d70-465268ead536"/>
    <xsd:import namespace="d0cbbd92-a969-402e-8621-447322a11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03174-bb1c-4609-9d70-465268ead5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01aec00-7e9a-46c6-9b57-74fbf10536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bbd92-a969-402e-8621-447322a11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48b6dc5-7623-4a1d-a01d-748b8cf9f295}" ma:internalName="TaxCatchAll" ma:showField="CatchAllData" ma:web="d0cbbd92-a969-402e-8621-447322a11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903174-bb1c-4609-9d70-465268ead536">
      <Terms xmlns="http://schemas.microsoft.com/office/infopath/2007/PartnerControls"/>
    </lcf76f155ced4ddcb4097134ff3c332f>
    <TaxCatchAll xmlns="d0cbbd92-a969-402e-8621-447322a11182" xsi:nil="true"/>
  </documentManagement>
</p:properties>
</file>

<file path=customXml/itemProps1.xml><?xml version="1.0" encoding="utf-8"?>
<ds:datastoreItem xmlns:ds="http://schemas.openxmlformats.org/officeDocument/2006/customXml" ds:itemID="{64066CEF-5119-4CA3-8272-FB31C41904A1}"/>
</file>

<file path=customXml/itemProps2.xml><?xml version="1.0" encoding="utf-8"?>
<ds:datastoreItem xmlns:ds="http://schemas.openxmlformats.org/officeDocument/2006/customXml" ds:itemID="{82DD3525-B8BF-42DB-BE64-02FE4433CE3A}"/>
</file>

<file path=customXml/itemProps3.xml><?xml version="1.0" encoding="utf-8"?>
<ds:datastoreItem xmlns:ds="http://schemas.openxmlformats.org/officeDocument/2006/customXml" ds:itemID="{7D0D7039-54D7-4EF6-8C2E-73D1052D353B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0x01010090E45D93EE09FE48B755B103E8699EE0</vt:lpwstr>
  </property>
</Properties>
</file>