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E935" w14:textId="77777777" w:rsidR="000629E8" w:rsidRDefault="00B82688" w:rsidP="000629E8">
      <w:pPr>
        <w:spacing w:after="0" w:line="240" w:lineRule="auto"/>
        <w:jc w:val="center"/>
        <w:rPr>
          <w:rFonts w:ascii="Cambria" w:hAnsi="Cambria"/>
          <w:b/>
          <w:color w:val="0D0D0D" w:themeColor="text1" w:themeTint="F2"/>
          <w:sz w:val="36"/>
          <w:szCs w:val="36"/>
        </w:rPr>
      </w:pPr>
      <w:sdt>
        <w:sdtPr>
          <w:rPr>
            <w:rFonts w:ascii="Cambria" w:hAnsi="Cambria"/>
            <w:b/>
            <w:color w:val="FF0000"/>
            <w:sz w:val="96"/>
            <w:szCs w:val="96"/>
          </w:rPr>
          <w:id w:val="-1460495154"/>
          <w14:checkbox>
            <w14:checked w14:val="0"/>
            <w14:checkedState w14:val="0041" w14:font="Calibri"/>
            <w14:uncheckedState w14:val="2610" w14:font="MS Gothic"/>
          </w14:checkbox>
        </w:sdtPr>
        <w:sdtEndPr/>
        <w:sdtContent>
          <w:r w:rsidR="000629E8">
            <w:rPr>
              <w:rFonts w:ascii="MS Gothic" w:eastAsia="MS Gothic" w:hAnsi="MS Gothic" w:hint="eastAsia"/>
              <w:b/>
              <w:color w:val="FF0000"/>
              <w:sz w:val="96"/>
              <w:szCs w:val="96"/>
            </w:rPr>
            <w:t>☐</w:t>
          </w:r>
        </w:sdtContent>
      </w:sdt>
    </w:p>
    <w:p w14:paraId="385143A9" w14:textId="5A09B327" w:rsidR="00A37637" w:rsidRPr="009E4DE0" w:rsidRDefault="000629E8" w:rsidP="009E4DE0">
      <w:pPr>
        <w:pStyle w:val="Heading1"/>
      </w:pPr>
      <w:r w:rsidRPr="009E4DE0">
        <w:t>AGENDA</w:t>
      </w:r>
      <w:r w:rsidR="00A37637" w:rsidRPr="009E4DE0">
        <w:t xml:space="preserve"> FOR KIMBERLY’S IEP Meeting</w:t>
      </w:r>
    </w:p>
    <w:p w14:paraId="3B057415" w14:textId="4410170E" w:rsidR="000629E8" w:rsidRPr="00C673E5" w:rsidRDefault="00B82688" w:rsidP="000629E8">
      <w:pPr>
        <w:spacing w:after="120"/>
        <w:jc w:val="both"/>
        <w:rPr>
          <w:rFonts w:ascii="Cambria" w:hAnsi="Cambria"/>
          <w:b/>
          <w:color w:val="660066"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106722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 </w:t>
      </w:r>
      <w:r w:rsidR="000629E8" w:rsidRPr="009E4DE0">
        <w:rPr>
          <w:rStyle w:val="Heading2Char"/>
          <w:sz w:val="24"/>
          <w:szCs w:val="24"/>
        </w:rPr>
        <w:t>START-UP</w:t>
      </w:r>
    </w:p>
    <w:p w14:paraId="5B431202" w14:textId="753F356C" w:rsidR="000629E8" w:rsidRPr="002D1232" w:rsidRDefault="00B82688" w:rsidP="000629E8">
      <w:pPr>
        <w:spacing w:before="120" w:after="120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85878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37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Welcome and Purpose</w:t>
      </w:r>
    </w:p>
    <w:p w14:paraId="3716C266" w14:textId="77777777" w:rsidR="000629E8" w:rsidRPr="002D1232" w:rsidRDefault="00B82688" w:rsidP="000629E8">
      <w:pPr>
        <w:spacing w:before="120" w:after="120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145443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Introductions and Roles</w:t>
      </w:r>
    </w:p>
    <w:p w14:paraId="7F2C9D91" w14:textId="77777777" w:rsidR="000629E8" w:rsidRPr="002D1232" w:rsidRDefault="00B82688" w:rsidP="000629E8">
      <w:pPr>
        <w:spacing w:before="120" w:after="120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152189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Outcomes </w:t>
      </w:r>
    </w:p>
    <w:p w14:paraId="6DA5ADB2" w14:textId="77777777" w:rsidR="000629E8" w:rsidRPr="002D1232" w:rsidRDefault="00B82688" w:rsidP="000629E8">
      <w:pPr>
        <w:spacing w:before="120" w:after="120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72726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Agenda Overview</w:t>
      </w:r>
    </w:p>
    <w:p w14:paraId="080586C5" w14:textId="77777777" w:rsidR="000629E8" w:rsidRPr="002D1232" w:rsidRDefault="00B82688" w:rsidP="000629E8">
      <w:pPr>
        <w:spacing w:before="120" w:after="120" w:line="240" w:lineRule="auto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63614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Decision-Making Process</w:t>
      </w:r>
    </w:p>
    <w:p w14:paraId="570FE5D8" w14:textId="77777777" w:rsidR="000629E8" w:rsidRPr="002D1232" w:rsidRDefault="00B82688" w:rsidP="000629E8">
      <w:pPr>
        <w:spacing w:before="120" w:after="120"/>
        <w:ind w:left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74792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Group Norms</w:t>
      </w:r>
    </w:p>
    <w:p w14:paraId="17F164BD" w14:textId="77777777" w:rsidR="000629E8" w:rsidRPr="006A50DA" w:rsidRDefault="00B82688" w:rsidP="000629E8">
      <w:pPr>
        <w:spacing w:after="120"/>
        <w:rPr>
          <w:rFonts w:ascii="Cambria" w:hAnsi="Cambria"/>
          <w:b/>
          <w:color w:val="660066"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-5455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 </w:t>
      </w:r>
      <w:r w:rsidR="000629E8" w:rsidRPr="009E4DE0">
        <w:rPr>
          <w:rStyle w:val="Heading2Char"/>
          <w:sz w:val="24"/>
          <w:szCs w:val="24"/>
        </w:rPr>
        <w:t>PRESENT LEVELS OF PERFORMANCE</w:t>
      </w:r>
    </w:p>
    <w:p w14:paraId="22B27543" w14:textId="7781BD45" w:rsidR="000629E8" w:rsidRDefault="000629E8" w:rsidP="000629E8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it </w:t>
      </w:r>
      <w:r w:rsidR="00A37637">
        <w:rPr>
          <w:rFonts w:ascii="Cambria" w:hAnsi="Cambria"/>
          <w:sz w:val="24"/>
          <w:szCs w:val="24"/>
        </w:rPr>
        <w:t xml:space="preserve">Kimberly </w:t>
      </w:r>
      <w:r>
        <w:rPr>
          <w:rFonts w:ascii="Cambria" w:hAnsi="Cambria"/>
          <w:sz w:val="24"/>
          <w:szCs w:val="24"/>
        </w:rPr>
        <w:t>knows, understands, and is able to do?</w:t>
      </w:r>
      <w:r w:rsidR="00A37637">
        <w:rPr>
          <w:rFonts w:ascii="Cambria" w:hAnsi="Cambria"/>
          <w:sz w:val="24"/>
          <w:szCs w:val="24"/>
        </w:rPr>
        <w:t xml:space="preserve"> (Review Kimberly’s progress on her current IEP goals)</w:t>
      </w:r>
    </w:p>
    <w:p w14:paraId="33495392" w14:textId="77777777" w:rsidR="000629E8" w:rsidRPr="002D1232" w:rsidRDefault="00B82688" w:rsidP="000629E8">
      <w:pPr>
        <w:spacing w:after="0" w:line="240" w:lineRule="auto"/>
        <w:ind w:left="360" w:firstLine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-71057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Strengths</w:t>
      </w:r>
    </w:p>
    <w:p w14:paraId="72D6BFAF" w14:textId="351A5F3B" w:rsidR="000629E8" w:rsidRPr="002D1232" w:rsidRDefault="00B82688" w:rsidP="00A37637">
      <w:pPr>
        <w:spacing w:after="0" w:line="240" w:lineRule="auto"/>
        <w:ind w:left="360" w:firstLine="360"/>
        <w:rPr>
          <w:rFonts w:ascii="Cambria" w:hAnsi="Cambria"/>
          <w:color w:val="000000" w:themeColor="text1"/>
          <w:sz w:val="24"/>
          <w:szCs w:val="24"/>
        </w:rPr>
      </w:pPr>
      <w:sdt>
        <w:sdtPr>
          <w:rPr>
            <w:rFonts w:ascii="Cambria" w:hAnsi="Cambria"/>
            <w:color w:val="000000" w:themeColor="text1"/>
            <w:sz w:val="24"/>
            <w:szCs w:val="24"/>
          </w:rPr>
          <w:id w:val="-89234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2D1232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629E8" w:rsidRPr="002D1232">
        <w:rPr>
          <w:rFonts w:ascii="Cambria" w:hAnsi="Cambria"/>
          <w:color w:val="000000" w:themeColor="text1"/>
          <w:sz w:val="24"/>
          <w:szCs w:val="24"/>
        </w:rPr>
        <w:t xml:space="preserve">  Challenges</w:t>
      </w:r>
    </w:p>
    <w:p w14:paraId="4FC42A62" w14:textId="77777777" w:rsidR="00A37637" w:rsidRPr="00A37637" w:rsidRDefault="00A37637" w:rsidP="00A37637">
      <w:pPr>
        <w:spacing w:after="0" w:line="240" w:lineRule="auto"/>
        <w:ind w:left="360" w:firstLine="360"/>
        <w:rPr>
          <w:rFonts w:ascii="Cambria" w:hAnsi="Cambria"/>
          <w:color w:val="002060"/>
          <w:sz w:val="24"/>
          <w:szCs w:val="24"/>
        </w:rPr>
      </w:pPr>
    </w:p>
    <w:p w14:paraId="338485D9" w14:textId="77777777" w:rsidR="000629E8" w:rsidRDefault="00B82688" w:rsidP="000629E8">
      <w:pPr>
        <w:spacing w:after="120"/>
        <w:rPr>
          <w:rFonts w:ascii="Cambria" w:hAnsi="Cambria"/>
          <w:b/>
          <w:color w:val="660066"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11884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 </w:t>
      </w:r>
      <w:r w:rsidR="000629E8" w:rsidRPr="009E4DE0">
        <w:rPr>
          <w:rStyle w:val="Heading2Char"/>
          <w:sz w:val="24"/>
          <w:szCs w:val="24"/>
        </w:rPr>
        <w:t>GOALS/OBJECTIVES/BENCHMARKS</w:t>
      </w:r>
    </w:p>
    <w:p w14:paraId="3C03DD73" w14:textId="425B06B0" w:rsidR="000629E8" w:rsidRPr="00A37637" w:rsidRDefault="000629E8" w:rsidP="00A37637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it we want </w:t>
      </w:r>
      <w:r w:rsidR="00A37637">
        <w:rPr>
          <w:rFonts w:ascii="Cambria" w:hAnsi="Cambria"/>
          <w:sz w:val="24"/>
          <w:szCs w:val="24"/>
        </w:rPr>
        <w:t xml:space="preserve">Kimberly </w:t>
      </w:r>
      <w:r>
        <w:rPr>
          <w:rFonts w:ascii="Cambria" w:hAnsi="Cambria"/>
          <w:sz w:val="24"/>
          <w:szCs w:val="24"/>
        </w:rPr>
        <w:t>to know, understand, and able to do in one year?</w:t>
      </w:r>
    </w:p>
    <w:p w14:paraId="7B534F54" w14:textId="391C702B" w:rsidR="000629E8" w:rsidRDefault="00B82688" w:rsidP="000629E8">
      <w:pPr>
        <w:spacing w:after="120"/>
        <w:rPr>
          <w:rFonts w:ascii="Cambria" w:hAnsi="Cambria"/>
          <w:b/>
          <w:color w:val="660066"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8655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</w:t>
      </w:r>
      <w:r w:rsidR="000629E8" w:rsidRPr="009E4DE0">
        <w:rPr>
          <w:rStyle w:val="Heading2Char"/>
        </w:rPr>
        <w:t xml:space="preserve"> </w:t>
      </w:r>
      <w:r w:rsidR="000629E8" w:rsidRPr="009E4DE0">
        <w:rPr>
          <w:rStyle w:val="Heading2Char"/>
          <w:sz w:val="24"/>
          <w:szCs w:val="24"/>
        </w:rPr>
        <w:t>SERVICES</w:t>
      </w:r>
    </w:p>
    <w:p w14:paraId="21DB9F82" w14:textId="412AB70F" w:rsidR="00A37637" w:rsidRPr="00A37637" w:rsidRDefault="00A37637" w:rsidP="000629E8">
      <w:p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ab/>
        <w:t>What educational services are needed to implement Kimberly’s goals?</w:t>
      </w:r>
    </w:p>
    <w:p w14:paraId="46173F74" w14:textId="01831599" w:rsidR="000629E8" w:rsidRPr="009E4DE0" w:rsidRDefault="00B82688" w:rsidP="000629E8">
      <w:pPr>
        <w:spacing w:after="120"/>
        <w:rPr>
          <w:rStyle w:val="Heading2Char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120483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 </w:t>
      </w:r>
      <w:r w:rsidR="000629E8" w:rsidRPr="009E4DE0">
        <w:rPr>
          <w:rStyle w:val="Heading2Char"/>
          <w:sz w:val="24"/>
          <w:szCs w:val="24"/>
        </w:rPr>
        <w:t>PLACEMENT</w:t>
      </w:r>
    </w:p>
    <w:p w14:paraId="1CE03A1E" w14:textId="4F59D1A9" w:rsidR="00A37637" w:rsidRDefault="00A37637" w:rsidP="000629E8">
      <w:p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ab/>
        <w:t>In what least restrictive environment can Kimberly’s goals be implemented?</w:t>
      </w:r>
    </w:p>
    <w:p w14:paraId="43CD1D61" w14:textId="669B13FE" w:rsidR="00A37637" w:rsidRDefault="00A37637" w:rsidP="000629E8">
      <w:p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ab/>
        <w:t>What supplementary aids and related services are need to support the placement?</w:t>
      </w:r>
    </w:p>
    <w:p w14:paraId="665AD442" w14:textId="55151971" w:rsidR="00A37637" w:rsidRDefault="00A37637" w:rsidP="00A37637">
      <w:pPr>
        <w:pStyle w:val="ListParagraph"/>
        <w:numPr>
          <w:ilvl w:val="0"/>
          <w:numId w:val="1"/>
        </w:num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 xml:space="preserve">State testing, </w:t>
      </w:r>
    </w:p>
    <w:p w14:paraId="257DF02D" w14:textId="3968626B" w:rsidR="00A37637" w:rsidRDefault="00A37637" w:rsidP="00A37637">
      <w:pPr>
        <w:pStyle w:val="ListParagraph"/>
        <w:numPr>
          <w:ilvl w:val="0"/>
          <w:numId w:val="1"/>
        </w:num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>Related services</w:t>
      </w:r>
    </w:p>
    <w:p w14:paraId="74946A80" w14:textId="0EC463DF" w:rsidR="00A37637" w:rsidRDefault="00A37637" w:rsidP="00A37637">
      <w:pPr>
        <w:pStyle w:val="ListParagraph"/>
        <w:numPr>
          <w:ilvl w:val="0"/>
          <w:numId w:val="1"/>
        </w:num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>Assistive technology</w:t>
      </w:r>
    </w:p>
    <w:p w14:paraId="1F382407" w14:textId="657F270B" w:rsidR="00A37637" w:rsidRPr="00A37637" w:rsidRDefault="00A37637" w:rsidP="00A37637">
      <w:pPr>
        <w:pStyle w:val="ListParagraph"/>
        <w:numPr>
          <w:ilvl w:val="0"/>
          <w:numId w:val="1"/>
        </w:numPr>
        <w:spacing w:after="120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>Modifications &amp; accommodations</w:t>
      </w:r>
    </w:p>
    <w:p w14:paraId="24295B11" w14:textId="77777777" w:rsidR="000629E8" w:rsidRPr="00C673E5" w:rsidRDefault="00B82688" w:rsidP="00A37637">
      <w:pPr>
        <w:spacing w:after="120" w:line="240" w:lineRule="auto"/>
        <w:rPr>
          <w:rFonts w:ascii="Cambria" w:hAnsi="Cambria"/>
          <w:b/>
          <w:color w:val="660066"/>
          <w:sz w:val="24"/>
          <w:szCs w:val="24"/>
          <w:u w:val="single"/>
        </w:rPr>
      </w:pPr>
      <w:sdt>
        <w:sdtPr>
          <w:rPr>
            <w:rFonts w:ascii="Cambria" w:hAnsi="Cambria"/>
            <w:b/>
            <w:color w:val="660066"/>
            <w:sz w:val="24"/>
            <w:szCs w:val="24"/>
            <w:u w:val="single"/>
          </w:rPr>
          <w:id w:val="-41046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b/>
              <w:color w:val="660066"/>
              <w:sz w:val="24"/>
              <w:szCs w:val="24"/>
              <w:u w:val="single"/>
            </w:rPr>
            <w:t>☐</w:t>
          </w:r>
        </w:sdtContent>
      </w:sdt>
      <w:r w:rsidR="000629E8" w:rsidRPr="00C673E5">
        <w:rPr>
          <w:rFonts w:ascii="Cambria" w:hAnsi="Cambria"/>
          <w:b/>
          <w:color w:val="660066"/>
          <w:sz w:val="24"/>
          <w:szCs w:val="24"/>
          <w:u w:val="single"/>
        </w:rPr>
        <w:t xml:space="preserve">  </w:t>
      </w:r>
      <w:r w:rsidR="000629E8" w:rsidRPr="009E4DE0">
        <w:rPr>
          <w:rStyle w:val="Heading2Char"/>
          <w:sz w:val="24"/>
          <w:szCs w:val="24"/>
        </w:rPr>
        <w:t>ENDING</w:t>
      </w:r>
    </w:p>
    <w:p w14:paraId="61975432" w14:textId="382A569E" w:rsidR="000629E8" w:rsidRPr="00C673E5" w:rsidRDefault="00B82688" w:rsidP="00A37637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69259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29E8" w:rsidRPr="00C673E5">
        <w:rPr>
          <w:rFonts w:ascii="Cambria" w:hAnsi="Cambria"/>
          <w:sz w:val="24"/>
          <w:szCs w:val="24"/>
        </w:rPr>
        <w:t xml:space="preserve">  Confirm Agreements and Complete Paperwork</w:t>
      </w:r>
    </w:p>
    <w:p w14:paraId="0585E4C6" w14:textId="77777777" w:rsidR="000629E8" w:rsidRPr="00C673E5" w:rsidRDefault="00B82688" w:rsidP="00A37637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73057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29E8" w:rsidRPr="00C673E5">
        <w:rPr>
          <w:rFonts w:ascii="Cambria" w:hAnsi="Cambria"/>
          <w:sz w:val="24"/>
          <w:szCs w:val="24"/>
        </w:rPr>
        <w:t xml:space="preserve">  Action Plan</w:t>
      </w:r>
    </w:p>
    <w:p w14:paraId="7CA634E7" w14:textId="77777777" w:rsidR="000629E8" w:rsidRPr="00C673E5" w:rsidRDefault="00B82688" w:rsidP="00A37637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4161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629E8" w:rsidRPr="00C673E5">
        <w:rPr>
          <w:rFonts w:ascii="Cambria" w:hAnsi="Cambria"/>
          <w:sz w:val="24"/>
          <w:szCs w:val="24"/>
        </w:rPr>
        <w:t xml:space="preserve">  Acknowledgements</w:t>
      </w:r>
    </w:p>
    <w:p w14:paraId="0F486BDF" w14:textId="77777777" w:rsidR="00A65560" w:rsidRPr="000629E8" w:rsidRDefault="00B82688" w:rsidP="00A37637">
      <w:pPr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6226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E8" w:rsidRPr="00C673E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629E8" w:rsidRPr="00C673E5">
        <w:rPr>
          <w:rFonts w:ascii="Cambria" w:hAnsi="Cambria"/>
          <w:sz w:val="24"/>
          <w:szCs w:val="24"/>
        </w:rPr>
        <w:t xml:space="preserve">  Debrief</w:t>
      </w:r>
    </w:p>
    <w:sectPr w:rsidR="00A65560" w:rsidRPr="000629E8" w:rsidSect="00062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1AA3" w14:textId="77777777" w:rsidR="00B82688" w:rsidRDefault="00B82688" w:rsidP="000629E8">
      <w:pPr>
        <w:spacing w:after="0" w:line="240" w:lineRule="auto"/>
      </w:pPr>
      <w:r>
        <w:separator/>
      </w:r>
    </w:p>
  </w:endnote>
  <w:endnote w:type="continuationSeparator" w:id="0">
    <w:p w14:paraId="01AC134A" w14:textId="77777777" w:rsidR="00B82688" w:rsidRDefault="00B82688" w:rsidP="000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3153" w14:textId="77777777" w:rsidR="00B82688" w:rsidRDefault="00B82688" w:rsidP="000629E8">
      <w:pPr>
        <w:spacing w:after="0" w:line="240" w:lineRule="auto"/>
      </w:pPr>
      <w:r>
        <w:separator/>
      </w:r>
    </w:p>
  </w:footnote>
  <w:footnote w:type="continuationSeparator" w:id="0">
    <w:p w14:paraId="0D55FB05" w14:textId="77777777" w:rsidR="00B82688" w:rsidRDefault="00B82688" w:rsidP="000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CB4"/>
    <w:multiLevelType w:val="hybridMultilevel"/>
    <w:tmpl w:val="157C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E8"/>
    <w:rsid w:val="000068B3"/>
    <w:rsid w:val="00025EB7"/>
    <w:rsid w:val="00034A26"/>
    <w:rsid w:val="000476C1"/>
    <w:rsid w:val="00051DDB"/>
    <w:rsid w:val="000629E8"/>
    <w:rsid w:val="00072C88"/>
    <w:rsid w:val="00080638"/>
    <w:rsid w:val="000B480A"/>
    <w:rsid w:val="000B5E99"/>
    <w:rsid w:val="000D1609"/>
    <w:rsid w:val="000D1D38"/>
    <w:rsid w:val="000D287F"/>
    <w:rsid w:val="000D4306"/>
    <w:rsid w:val="000D76FE"/>
    <w:rsid w:val="000E4214"/>
    <w:rsid w:val="000F73C4"/>
    <w:rsid w:val="001132C7"/>
    <w:rsid w:val="00120420"/>
    <w:rsid w:val="001441CB"/>
    <w:rsid w:val="001678E5"/>
    <w:rsid w:val="001814B4"/>
    <w:rsid w:val="001A043B"/>
    <w:rsid w:val="001A36AA"/>
    <w:rsid w:val="001C39AD"/>
    <w:rsid w:val="001D0249"/>
    <w:rsid w:val="001D240A"/>
    <w:rsid w:val="001D79E0"/>
    <w:rsid w:val="001E1CFC"/>
    <w:rsid w:val="001F7A25"/>
    <w:rsid w:val="002227AF"/>
    <w:rsid w:val="00234A40"/>
    <w:rsid w:val="00241871"/>
    <w:rsid w:val="00266C76"/>
    <w:rsid w:val="0027351F"/>
    <w:rsid w:val="002746BE"/>
    <w:rsid w:val="0028724A"/>
    <w:rsid w:val="002A7BA6"/>
    <w:rsid w:val="002D1232"/>
    <w:rsid w:val="002E074F"/>
    <w:rsid w:val="002E2088"/>
    <w:rsid w:val="002F256B"/>
    <w:rsid w:val="00344432"/>
    <w:rsid w:val="00356285"/>
    <w:rsid w:val="003718C5"/>
    <w:rsid w:val="003744A5"/>
    <w:rsid w:val="00385D34"/>
    <w:rsid w:val="003A09FC"/>
    <w:rsid w:val="003A6801"/>
    <w:rsid w:val="003C3042"/>
    <w:rsid w:val="003C67CE"/>
    <w:rsid w:val="003F3889"/>
    <w:rsid w:val="004118B6"/>
    <w:rsid w:val="0041216D"/>
    <w:rsid w:val="00420ECE"/>
    <w:rsid w:val="004226D7"/>
    <w:rsid w:val="00441CAA"/>
    <w:rsid w:val="004454BD"/>
    <w:rsid w:val="00452478"/>
    <w:rsid w:val="00462F72"/>
    <w:rsid w:val="00473D99"/>
    <w:rsid w:val="004A153A"/>
    <w:rsid w:val="004A2541"/>
    <w:rsid w:val="004A5DD1"/>
    <w:rsid w:val="004B4003"/>
    <w:rsid w:val="004B703A"/>
    <w:rsid w:val="00511137"/>
    <w:rsid w:val="0055575A"/>
    <w:rsid w:val="005768D7"/>
    <w:rsid w:val="005949C5"/>
    <w:rsid w:val="00596D0F"/>
    <w:rsid w:val="005A70B0"/>
    <w:rsid w:val="005B47FE"/>
    <w:rsid w:val="005C574D"/>
    <w:rsid w:val="005D432D"/>
    <w:rsid w:val="005D51DE"/>
    <w:rsid w:val="005F5C75"/>
    <w:rsid w:val="00606E59"/>
    <w:rsid w:val="00630DDD"/>
    <w:rsid w:val="006509D4"/>
    <w:rsid w:val="00653B96"/>
    <w:rsid w:val="00667675"/>
    <w:rsid w:val="0068489B"/>
    <w:rsid w:val="00692C41"/>
    <w:rsid w:val="00696662"/>
    <w:rsid w:val="006E1547"/>
    <w:rsid w:val="006E7B22"/>
    <w:rsid w:val="006F49E1"/>
    <w:rsid w:val="00722473"/>
    <w:rsid w:val="00723D75"/>
    <w:rsid w:val="00727EFD"/>
    <w:rsid w:val="0073383F"/>
    <w:rsid w:val="00743B11"/>
    <w:rsid w:val="00770A64"/>
    <w:rsid w:val="0077333F"/>
    <w:rsid w:val="00773C87"/>
    <w:rsid w:val="007816A2"/>
    <w:rsid w:val="007874C1"/>
    <w:rsid w:val="007D35D2"/>
    <w:rsid w:val="007D751C"/>
    <w:rsid w:val="007E3D53"/>
    <w:rsid w:val="00805EB5"/>
    <w:rsid w:val="0080773C"/>
    <w:rsid w:val="00807DFC"/>
    <w:rsid w:val="00856ECA"/>
    <w:rsid w:val="00862B80"/>
    <w:rsid w:val="00883048"/>
    <w:rsid w:val="00884E5C"/>
    <w:rsid w:val="00887FEC"/>
    <w:rsid w:val="008932F5"/>
    <w:rsid w:val="00893BB5"/>
    <w:rsid w:val="0089597D"/>
    <w:rsid w:val="008C0C97"/>
    <w:rsid w:val="008C232F"/>
    <w:rsid w:val="008C4DBF"/>
    <w:rsid w:val="008C6147"/>
    <w:rsid w:val="008D5763"/>
    <w:rsid w:val="008E0D5E"/>
    <w:rsid w:val="00903A67"/>
    <w:rsid w:val="009138B7"/>
    <w:rsid w:val="00943775"/>
    <w:rsid w:val="00951237"/>
    <w:rsid w:val="00951965"/>
    <w:rsid w:val="00953E88"/>
    <w:rsid w:val="00966A18"/>
    <w:rsid w:val="009804F2"/>
    <w:rsid w:val="0099166C"/>
    <w:rsid w:val="009C07D1"/>
    <w:rsid w:val="009E4DE0"/>
    <w:rsid w:val="00A042FB"/>
    <w:rsid w:val="00A22284"/>
    <w:rsid w:val="00A34F66"/>
    <w:rsid w:val="00A37637"/>
    <w:rsid w:val="00A433C6"/>
    <w:rsid w:val="00A45B86"/>
    <w:rsid w:val="00A536AA"/>
    <w:rsid w:val="00A6191C"/>
    <w:rsid w:val="00A62CB4"/>
    <w:rsid w:val="00A72A72"/>
    <w:rsid w:val="00A76394"/>
    <w:rsid w:val="00A7729E"/>
    <w:rsid w:val="00A87EB9"/>
    <w:rsid w:val="00A9149B"/>
    <w:rsid w:val="00AA53E6"/>
    <w:rsid w:val="00AB5062"/>
    <w:rsid w:val="00AC5782"/>
    <w:rsid w:val="00AE2698"/>
    <w:rsid w:val="00AE3CEB"/>
    <w:rsid w:val="00B04477"/>
    <w:rsid w:val="00B14873"/>
    <w:rsid w:val="00B35C47"/>
    <w:rsid w:val="00B41F6F"/>
    <w:rsid w:val="00B57245"/>
    <w:rsid w:val="00B6506A"/>
    <w:rsid w:val="00B710EF"/>
    <w:rsid w:val="00B82688"/>
    <w:rsid w:val="00B82C32"/>
    <w:rsid w:val="00B83B55"/>
    <w:rsid w:val="00BA050C"/>
    <w:rsid w:val="00BA1B07"/>
    <w:rsid w:val="00BA4995"/>
    <w:rsid w:val="00BB3900"/>
    <w:rsid w:val="00BF68A2"/>
    <w:rsid w:val="00C16603"/>
    <w:rsid w:val="00C231EB"/>
    <w:rsid w:val="00C30B52"/>
    <w:rsid w:val="00C45D86"/>
    <w:rsid w:val="00C55BFD"/>
    <w:rsid w:val="00C66173"/>
    <w:rsid w:val="00C74288"/>
    <w:rsid w:val="00C95B35"/>
    <w:rsid w:val="00CA4B51"/>
    <w:rsid w:val="00CD5715"/>
    <w:rsid w:val="00CF2A06"/>
    <w:rsid w:val="00D10B23"/>
    <w:rsid w:val="00D13B7B"/>
    <w:rsid w:val="00D17A57"/>
    <w:rsid w:val="00D543F0"/>
    <w:rsid w:val="00D556FD"/>
    <w:rsid w:val="00D570FB"/>
    <w:rsid w:val="00D77FDD"/>
    <w:rsid w:val="00D91D09"/>
    <w:rsid w:val="00D95425"/>
    <w:rsid w:val="00DC1BDF"/>
    <w:rsid w:val="00DC6A08"/>
    <w:rsid w:val="00DC79A9"/>
    <w:rsid w:val="00DD6D7E"/>
    <w:rsid w:val="00DE355D"/>
    <w:rsid w:val="00DF06DB"/>
    <w:rsid w:val="00DF2E51"/>
    <w:rsid w:val="00E1043C"/>
    <w:rsid w:val="00E309FA"/>
    <w:rsid w:val="00E31350"/>
    <w:rsid w:val="00E3401A"/>
    <w:rsid w:val="00E579A5"/>
    <w:rsid w:val="00E81123"/>
    <w:rsid w:val="00E94484"/>
    <w:rsid w:val="00E97402"/>
    <w:rsid w:val="00EA1B3A"/>
    <w:rsid w:val="00EC1827"/>
    <w:rsid w:val="00EE71C6"/>
    <w:rsid w:val="00EF7DDE"/>
    <w:rsid w:val="00F13E57"/>
    <w:rsid w:val="00F2719E"/>
    <w:rsid w:val="00F273CD"/>
    <w:rsid w:val="00F34013"/>
    <w:rsid w:val="00F34EF2"/>
    <w:rsid w:val="00F408C4"/>
    <w:rsid w:val="00F43074"/>
    <w:rsid w:val="00F61F8E"/>
    <w:rsid w:val="00F82579"/>
    <w:rsid w:val="00FA2919"/>
    <w:rsid w:val="00FB053D"/>
    <w:rsid w:val="00FB77D5"/>
    <w:rsid w:val="00FE15DF"/>
    <w:rsid w:val="00FF020B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199D"/>
  <w15:chartTrackingRefBased/>
  <w15:docId w15:val="{F6FC173E-6A5C-094B-B926-B14A948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E8"/>
    <w:pPr>
      <w:spacing w:after="160" w:line="312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DE0"/>
    <w:pPr>
      <w:spacing w:after="0" w:line="240" w:lineRule="auto"/>
      <w:jc w:val="center"/>
      <w:outlineLvl w:val="0"/>
    </w:pPr>
    <w:rPr>
      <w:rFonts w:ascii="Cambria" w:hAnsi="Cambr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DE0"/>
    <w:pPr>
      <w:spacing w:after="120"/>
      <w:jc w:val="both"/>
      <w:outlineLvl w:val="1"/>
    </w:pPr>
    <w:rPr>
      <w:rFonts w:ascii="Cambria" w:hAnsi="Cambria"/>
      <w:b/>
      <w:color w:val="660066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E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6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E8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A376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DE0"/>
    <w:rPr>
      <w:rFonts w:ascii="Cambria" w:eastAsiaTheme="minorEastAsia" w:hAnsi="Cambri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E4DE0"/>
    <w:rPr>
      <w:rFonts w:ascii="Cambria" w:eastAsiaTheme="minorEastAsia" w:hAnsi="Cambria"/>
      <w:b/>
      <w:color w:val="66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780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Evan Burnett</cp:lastModifiedBy>
  <cp:revision>3</cp:revision>
  <dcterms:created xsi:type="dcterms:W3CDTF">2021-10-17T15:39:00Z</dcterms:created>
  <dcterms:modified xsi:type="dcterms:W3CDTF">2021-10-17T15:41:00Z</dcterms:modified>
</cp:coreProperties>
</file>